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"/>
        <w:gridCol w:w="1356"/>
        <w:gridCol w:w="6749"/>
        <w:gridCol w:w="6567"/>
      </w:tblGrid>
      <w:tr w:rsidR="00713666" w:rsidTr="00713666">
        <w:tc>
          <w:tcPr>
            <w:tcW w:w="943" w:type="dxa"/>
            <w:vAlign w:val="center"/>
          </w:tcPr>
          <w:p w:rsidR="00713666" w:rsidRPr="000A354E" w:rsidRDefault="00713666" w:rsidP="007136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S. No.</w:t>
            </w:r>
          </w:p>
        </w:tc>
        <w:tc>
          <w:tcPr>
            <w:tcW w:w="1356" w:type="dxa"/>
            <w:vAlign w:val="center"/>
          </w:tcPr>
          <w:p w:rsidR="00713666" w:rsidRPr="000A354E" w:rsidRDefault="00713666" w:rsidP="0071366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Clause No</w:t>
            </w:r>
          </w:p>
        </w:tc>
        <w:tc>
          <w:tcPr>
            <w:tcW w:w="6749" w:type="dxa"/>
          </w:tcPr>
          <w:p w:rsidR="00713666" w:rsidRPr="000A354E" w:rsidRDefault="00713666" w:rsidP="007136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567" w:type="dxa"/>
          </w:tcPr>
          <w:p w:rsidR="00713666" w:rsidRPr="000A354E" w:rsidRDefault="00713666" w:rsidP="007136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Amended Provision</w:t>
            </w:r>
          </w:p>
        </w:tc>
      </w:tr>
      <w:tr w:rsidR="003015FF" w:rsidTr="003015FF">
        <w:tc>
          <w:tcPr>
            <w:tcW w:w="943" w:type="dxa"/>
            <w:vAlign w:val="center"/>
          </w:tcPr>
          <w:p w:rsidR="003015FF" w:rsidRDefault="003015FF" w:rsidP="003015FF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356" w:type="dxa"/>
            <w:vAlign w:val="center"/>
          </w:tcPr>
          <w:p w:rsidR="003015FF" w:rsidRDefault="003015FF" w:rsidP="003015FF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Second Envelope Bid form and Price Schedules, volume-III of the Bidding Documents</w:t>
            </w:r>
          </w:p>
        </w:tc>
        <w:tc>
          <w:tcPr>
            <w:tcW w:w="6749" w:type="dxa"/>
            <w:vAlign w:val="center"/>
          </w:tcPr>
          <w:p w:rsidR="003015FF" w:rsidRPr="007655ED" w:rsidRDefault="003015FF" w:rsidP="003015FF">
            <w:pPr>
              <w:ind w:firstLine="72"/>
              <w:rPr>
                <w:lang w:eastAsia="en-US"/>
              </w:rPr>
            </w:pPr>
          </w:p>
        </w:tc>
        <w:tc>
          <w:tcPr>
            <w:tcW w:w="6567" w:type="dxa"/>
            <w:vAlign w:val="center"/>
          </w:tcPr>
          <w:p w:rsidR="003015FF" w:rsidRDefault="003015FF" w:rsidP="008E62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Excel file namely “</w:t>
            </w:r>
            <w:r w:rsidRPr="003015FF">
              <w:rPr>
                <w:lang w:eastAsia="en-US"/>
              </w:rPr>
              <w:t>02_Price Schedule</w:t>
            </w:r>
            <w:r>
              <w:rPr>
                <w:lang w:eastAsia="en-US"/>
              </w:rPr>
              <w:t>” inter-alia containing Second envelope Bid form and Price Schedules has been replaced with “</w:t>
            </w:r>
            <w:r w:rsidRPr="003015FF">
              <w:rPr>
                <w:lang w:eastAsia="en-US"/>
              </w:rPr>
              <w:t>02_Price Schedule</w:t>
            </w:r>
            <w:r>
              <w:rPr>
                <w:lang w:eastAsia="en-US"/>
              </w:rPr>
              <w:t>_Rev1”.</w:t>
            </w:r>
          </w:p>
          <w:p w:rsidR="003015FF" w:rsidRDefault="003015FF" w:rsidP="003015FF">
            <w:pPr>
              <w:rPr>
                <w:lang w:eastAsia="en-US"/>
              </w:rPr>
            </w:pPr>
          </w:p>
          <w:p w:rsidR="003015FF" w:rsidRPr="00DB7B58" w:rsidRDefault="003015FF" w:rsidP="008E62C0">
            <w:pPr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[Earlier, Bidders were required to quote unit rates for each forecast service provider</w:t>
            </w:r>
            <w:r w:rsidR="00EB199E">
              <w:rPr>
                <w:i/>
                <w:iCs/>
                <w:lang w:eastAsia="en-US"/>
              </w:rPr>
              <w:t xml:space="preserve"> (FSP)</w:t>
            </w:r>
            <w:r>
              <w:rPr>
                <w:i/>
                <w:iCs/>
                <w:lang w:eastAsia="en-US"/>
              </w:rPr>
              <w:t xml:space="preserve"> per ISTS for all the four years separately. </w:t>
            </w:r>
            <w:r w:rsidR="00EB199E">
              <w:rPr>
                <w:i/>
                <w:iCs/>
                <w:lang w:eastAsia="en-US"/>
              </w:rPr>
              <w:t xml:space="preserve">However, the bidder </w:t>
            </w:r>
            <w:r>
              <w:rPr>
                <w:i/>
                <w:iCs/>
                <w:lang w:eastAsia="en-US"/>
              </w:rPr>
              <w:t>shall quote single unit rate</w:t>
            </w:r>
            <w:r w:rsidR="00EB199E">
              <w:rPr>
                <w:i/>
                <w:iCs/>
                <w:lang w:eastAsia="en-US"/>
              </w:rPr>
              <w:t xml:space="preserve"> for </w:t>
            </w:r>
            <w:r>
              <w:rPr>
                <w:i/>
                <w:iCs/>
                <w:lang w:eastAsia="en-US"/>
              </w:rPr>
              <w:t xml:space="preserve">FSP </w:t>
            </w:r>
            <w:r w:rsidR="00EB199E">
              <w:rPr>
                <w:i/>
                <w:iCs/>
                <w:lang w:eastAsia="en-US"/>
              </w:rPr>
              <w:t>per ISTS for all the four years. Accordingly, second envelope price schedules have been modified.</w:t>
            </w:r>
            <w:r w:rsidRPr="00DB7B58">
              <w:rPr>
                <w:i/>
                <w:iCs/>
                <w:lang w:eastAsia="en-US"/>
              </w:rPr>
              <w:t>]</w:t>
            </w:r>
          </w:p>
        </w:tc>
      </w:tr>
    </w:tbl>
    <w:p w:rsidR="008E62C0" w:rsidRDefault="008E62C0">
      <w:pPr>
        <w:rPr>
          <w:rFonts w:asciiTheme="minorHAnsi" w:hAnsiTheme="minorHAnsi" w:cstheme="minorHAnsi"/>
        </w:rPr>
      </w:pPr>
    </w:p>
    <w:p w:rsidR="008E62C0" w:rsidRPr="008E62C0" w:rsidRDefault="008E62C0" w:rsidP="008E62C0">
      <w:pPr>
        <w:rPr>
          <w:rFonts w:asciiTheme="minorHAnsi" w:hAnsiTheme="minorHAnsi" w:cstheme="minorHAnsi"/>
        </w:rPr>
      </w:pPr>
    </w:p>
    <w:p w:rsidR="008E62C0" w:rsidRDefault="008E62C0" w:rsidP="008E62C0">
      <w:pPr>
        <w:rPr>
          <w:rFonts w:asciiTheme="minorHAnsi" w:hAnsiTheme="minorHAnsi" w:cstheme="minorHAnsi"/>
        </w:rPr>
      </w:pPr>
    </w:p>
    <w:p w:rsidR="004900FA" w:rsidRPr="008E62C0" w:rsidRDefault="008E62C0" w:rsidP="008E62C0">
      <w:pPr>
        <w:tabs>
          <w:tab w:val="left" w:pos="605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900FA" w:rsidRPr="008E62C0" w:rsidSect="00FD4A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299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3E9" w:rsidRDefault="00A153E9" w:rsidP="00FD4AD7">
      <w:r>
        <w:separator/>
      </w:r>
    </w:p>
  </w:endnote>
  <w:endnote w:type="continuationSeparator" w:id="0">
    <w:p w:rsidR="00A153E9" w:rsidRDefault="00A153E9" w:rsidP="00FD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3E2" w:rsidRDefault="00CC43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3E2" w:rsidRDefault="00CC43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3E2" w:rsidRDefault="00CC43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3E9" w:rsidRDefault="00A153E9" w:rsidP="00FD4AD7">
      <w:r>
        <w:separator/>
      </w:r>
    </w:p>
  </w:footnote>
  <w:footnote w:type="continuationSeparator" w:id="0">
    <w:p w:rsidR="00A153E9" w:rsidRDefault="00A153E9" w:rsidP="00FD4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3E2" w:rsidRDefault="00CC43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99E" w:rsidRPr="00C868D0" w:rsidRDefault="00EB199E" w:rsidP="00FD4AD7">
    <w:pPr>
      <w:jc w:val="both"/>
    </w:pPr>
    <w:r w:rsidRPr="00C868D0">
      <w:t>Amendment no</w:t>
    </w:r>
    <w:proofErr w:type="gramStart"/>
    <w:r w:rsidRPr="00C868D0">
      <w:t>.-</w:t>
    </w:r>
    <w:proofErr w:type="gramEnd"/>
    <w:r w:rsidRPr="00C868D0">
      <w:t xml:space="preserve"> I</w:t>
    </w:r>
    <w:r>
      <w:t xml:space="preserve"> dated </w:t>
    </w:r>
    <w:r w:rsidR="00CC43E2">
      <w:t>10</w:t>
    </w:r>
    <w:r>
      <w:t>.</w:t>
    </w:r>
    <w:r w:rsidR="00CC43E2">
      <w:t>04</w:t>
    </w:r>
    <w:bookmarkStart w:id="0" w:name="_GoBack"/>
    <w:bookmarkEnd w:id="0"/>
    <w:r>
      <w:t>.2020</w:t>
    </w:r>
    <w:r w:rsidRPr="00C868D0">
      <w:t xml:space="preserve"> </w:t>
    </w:r>
    <w:r w:rsidRPr="003015FF">
      <w:t>to the Bidding Documents for Establishment of Renewable Energy Management Centre (REMC) in Telangana. Specification No.: CC-CS/1014-SR1/SCADA-4110/3/G7</w:t>
    </w:r>
  </w:p>
  <w:p w:rsidR="00EB199E" w:rsidRPr="00FD4AD7" w:rsidRDefault="00EB199E" w:rsidP="00FD4AD7">
    <w:pPr>
      <w:pStyle w:val="Header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3E2" w:rsidRDefault="00CC43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66DD5"/>
    <w:multiLevelType w:val="hybridMultilevel"/>
    <w:tmpl w:val="F894F5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872B9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aps w:val="0"/>
        <w:shadow w:val="0"/>
        <w:emboss w:val="0"/>
        <w:imprint w:val="0"/>
        <w:vanish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666"/>
    <w:rsid w:val="000A354E"/>
    <w:rsid w:val="000C6D34"/>
    <w:rsid w:val="002A7FE9"/>
    <w:rsid w:val="003015FF"/>
    <w:rsid w:val="004900FA"/>
    <w:rsid w:val="005F50DE"/>
    <w:rsid w:val="00713666"/>
    <w:rsid w:val="008E62C0"/>
    <w:rsid w:val="00910AE5"/>
    <w:rsid w:val="00A153E9"/>
    <w:rsid w:val="00C868D0"/>
    <w:rsid w:val="00CC43E2"/>
    <w:rsid w:val="00DA77D7"/>
    <w:rsid w:val="00E5526F"/>
    <w:rsid w:val="00EB199E"/>
    <w:rsid w:val="00FD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link w:val="Heading1Char"/>
    <w:qFormat/>
    <w:rsid w:val="000C6D34"/>
    <w:pPr>
      <w:keepNext/>
      <w:numPr>
        <w:numId w:val="2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C6D34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C6D34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C6D34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C6D34"/>
    <w:pPr>
      <w:numPr>
        <w:ilvl w:val="4"/>
        <w:numId w:val="2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C6D34"/>
    <w:pPr>
      <w:widowControl w:val="0"/>
      <w:numPr>
        <w:ilvl w:val="5"/>
        <w:numId w:val="2"/>
      </w:numPr>
      <w:autoSpaceDE w:val="0"/>
      <w:autoSpaceDN w:val="0"/>
      <w:adjustRightInd w:val="0"/>
      <w:outlineLvl w:val="5"/>
    </w:pPr>
    <w:rPr>
      <w:rFonts w:eastAsia="Times New Roman" w:cs="Mangal"/>
      <w:lang w:eastAsia="en-US" w:bidi="hi-IN"/>
    </w:rPr>
  </w:style>
  <w:style w:type="paragraph" w:styleId="Heading7">
    <w:name w:val="heading 7"/>
    <w:basedOn w:val="Normal"/>
    <w:next w:val="Normal"/>
    <w:link w:val="Heading7Char"/>
    <w:qFormat/>
    <w:rsid w:val="000C6D34"/>
    <w:pPr>
      <w:numPr>
        <w:ilvl w:val="6"/>
        <w:numId w:val="2"/>
      </w:numPr>
      <w:spacing w:before="240" w:after="60"/>
      <w:outlineLvl w:val="6"/>
    </w:pPr>
    <w:rPr>
      <w:rFonts w:eastAsia="Times New Roman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C6D34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C6D34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3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C6D34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C6D34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0C6D34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0C6D34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0C6D34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6D34"/>
    <w:rPr>
      <w:rFonts w:ascii="Times New Roman" w:eastAsia="Times New Roman" w:hAnsi="Times New Roman" w:cs="Mang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C6D3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0C6D34"/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0C6D34"/>
    <w:rPr>
      <w:rFonts w:ascii="Arial" w:eastAsia="Times New Roman" w:hAnsi="Arial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FD4A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FD4A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link w:val="Heading1Char"/>
    <w:qFormat/>
    <w:rsid w:val="000C6D34"/>
    <w:pPr>
      <w:keepNext/>
      <w:numPr>
        <w:numId w:val="2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C6D34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C6D34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C6D34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C6D34"/>
    <w:pPr>
      <w:numPr>
        <w:ilvl w:val="4"/>
        <w:numId w:val="2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C6D34"/>
    <w:pPr>
      <w:widowControl w:val="0"/>
      <w:numPr>
        <w:ilvl w:val="5"/>
        <w:numId w:val="2"/>
      </w:numPr>
      <w:autoSpaceDE w:val="0"/>
      <w:autoSpaceDN w:val="0"/>
      <w:adjustRightInd w:val="0"/>
      <w:outlineLvl w:val="5"/>
    </w:pPr>
    <w:rPr>
      <w:rFonts w:eastAsia="Times New Roman" w:cs="Mangal"/>
      <w:lang w:eastAsia="en-US" w:bidi="hi-IN"/>
    </w:rPr>
  </w:style>
  <w:style w:type="paragraph" w:styleId="Heading7">
    <w:name w:val="heading 7"/>
    <w:basedOn w:val="Normal"/>
    <w:next w:val="Normal"/>
    <w:link w:val="Heading7Char"/>
    <w:qFormat/>
    <w:rsid w:val="000C6D34"/>
    <w:pPr>
      <w:numPr>
        <w:ilvl w:val="6"/>
        <w:numId w:val="2"/>
      </w:numPr>
      <w:spacing w:before="240" w:after="60"/>
      <w:outlineLvl w:val="6"/>
    </w:pPr>
    <w:rPr>
      <w:rFonts w:eastAsia="Times New Roman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C6D34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C6D34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3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C6D34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C6D34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0C6D34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0C6D34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0C6D34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6D34"/>
    <w:rPr>
      <w:rFonts w:ascii="Times New Roman" w:eastAsia="Times New Roman" w:hAnsi="Times New Roman" w:cs="Mang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C6D3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0C6D34"/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0C6D34"/>
    <w:rPr>
      <w:rFonts w:ascii="Arial" w:eastAsia="Times New Roman" w:hAnsi="Arial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FD4A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FD4A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 N. V. Murali Prakash {पी.एन.वी. मुरली प्रकाश}</dc:creator>
  <cp:lastModifiedBy>venkatesh k</cp:lastModifiedBy>
  <cp:revision>7</cp:revision>
  <cp:lastPrinted>2020-01-17T10:23:00Z</cp:lastPrinted>
  <dcterms:created xsi:type="dcterms:W3CDTF">2020-01-17T12:19:00Z</dcterms:created>
  <dcterms:modified xsi:type="dcterms:W3CDTF">2020-04-10T10:18:00Z</dcterms:modified>
</cp:coreProperties>
</file>